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08674" w14:textId="77777777" w:rsidR="00EE0F1A" w:rsidRPr="00A805E9" w:rsidRDefault="00EE0F1A" w:rsidP="00984397">
      <w:pPr>
        <w:spacing w:before="120" w:after="120"/>
        <w:outlineLvl w:val="0"/>
        <w:rPr>
          <w:rFonts w:asciiTheme="minorHAnsi" w:eastAsia="Times New Roman" w:hAnsiTheme="minorHAnsi"/>
          <w:b/>
          <w:bCs/>
          <w:noProof w:val="0"/>
          <w:kern w:val="36"/>
          <w:u w:val="single"/>
          <w:lang w:val="en-CA"/>
        </w:rPr>
      </w:pPr>
      <w:r w:rsidRPr="00A805E9">
        <w:rPr>
          <w:rFonts w:asciiTheme="minorHAnsi" w:eastAsia="Times New Roman" w:hAnsiTheme="minorHAnsi"/>
          <w:b/>
          <w:bCs/>
          <w:noProof w:val="0"/>
          <w:kern w:val="36"/>
          <w:u w:val="single"/>
          <w:lang w:val="en-CA"/>
        </w:rPr>
        <w:t xml:space="preserve">Conversations videos on Creatively United </w:t>
      </w:r>
      <w:bookmarkStart w:id="0" w:name="_GoBack"/>
      <w:bookmarkEnd w:id="0"/>
    </w:p>
    <w:p w14:paraId="0DA2BDC6" w14:textId="77777777" w:rsidR="00EE0F1A" w:rsidRPr="00A805E9" w:rsidRDefault="00EE0F1A" w:rsidP="00984397">
      <w:pPr>
        <w:spacing w:before="120" w:after="120"/>
        <w:outlineLvl w:val="0"/>
        <w:rPr>
          <w:rFonts w:asciiTheme="minorHAnsi" w:eastAsia="Times New Roman" w:hAnsiTheme="minorHAnsi"/>
          <w:b/>
          <w:bCs/>
          <w:noProof w:val="0"/>
          <w:kern w:val="36"/>
          <w:lang w:val="en-CA"/>
        </w:rPr>
      </w:pPr>
      <w:r w:rsidRPr="00A805E9">
        <w:rPr>
          <w:rFonts w:asciiTheme="minorHAnsi" w:eastAsia="Times New Roman" w:hAnsiTheme="minorHAnsi"/>
          <w:b/>
          <w:bCs/>
          <w:noProof w:val="0"/>
          <w:kern w:val="36"/>
          <w:lang w:val="en-CA"/>
        </w:rPr>
        <w:t xml:space="preserve">Social Justice in the One Planet Region by Diana Gibson, </w:t>
      </w:r>
      <w:r w:rsidR="00702612" w:rsidRPr="00A805E9">
        <w:rPr>
          <w:rFonts w:asciiTheme="minorHAnsi" w:eastAsia="Times New Roman" w:hAnsiTheme="minorHAnsi"/>
          <w:b/>
        </w:rPr>
        <w:t>CEO, Community Social Planning Counci</w:t>
      </w:r>
      <w:r w:rsidR="00882C56" w:rsidRPr="00A805E9">
        <w:rPr>
          <w:rFonts w:asciiTheme="minorHAnsi" w:eastAsia="Times New Roman" w:hAnsiTheme="minorHAnsi"/>
          <w:b/>
        </w:rPr>
        <w:t xml:space="preserve">l, </w:t>
      </w:r>
      <w:r w:rsidRPr="00A805E9">
        <w:rPr>
          <w:rFonts w:asciiTheme="minorHAnsi" w:eastAsia="Times New Roman" w:hAnsiTheme="minorHAnsi"/>
          <w:b/>
          <w:bCs/>
          <w:noProof w:val="0"/>
          <w:kern w:val="36"/>
          <w:lang w:val="en-CA"/>
        </w:rPr>
        <w:t>December 2019</w:t>
      </w:r>
    </w:p>
    <w:p w14:paraId="37572029" w14:textId="77777777" w:rsidR="00702612" w:rsidRPr="00A805E9" w:rsidRDefault="00702612" w:rsidP="00984397">
      <w:pPr>
        <w:spacing w:before="120" w:after="120"/>
        <w:ind w:left="720"/>
        <w:outlineLvl w:val="0"/>
        <w:rPr>
          <w:rFonts w:asciiTheme="minorHAnsi" w:eastAsia="Times New Roman" w:hAnsiTheme="minorHAnsi"/>
          <w:b/>
          <w:bCs/>
          <w:noProof w:val="0"/>
          <w:kern w:val="36"/>
          <w:lang w:val="en-CA"/>
        </w:rPr>
      </w:pPr>
      <w:r w:rsidRPr="00A805E9">
        <w:rPr>
          <w:rFonts w:asciiTheme="minorHAnsi" w:eastAsia="Times New Roman" w:hAnsiTheme="minorHAnsi"/>
        </w:rPr>
        <w:t>Becoming a One Planet Region will mean a significant reduction in our ecological footprint, on the order of 70 percent. This will require a social transformation with important implications for disadvantaged groups. Will they experience benefits from lower energy use and a low-meat diet, or will there be costs from new and more expensive technologies and materials? What are the likely impacts on employment, especially when we also need to consider the impacts of AI and robotics. This is the first of several Conversations we are co-sponsoring with the Community Social Planning Council this season to explore these issues.</w:t>
      </w:r>
    </w:p>
    <w:p w14:paraId="24798675" w14:textId="77777777" w:rsidR="00EE0F1A" w:rsidRPr="00A805E9" w:rsidRDefault="00A805E9" w:rsidP="00984397">
      <w:pPr>
        <w:spacing w:before="120" w:after="120"/>
        <w:ind w:left="720"/>
        <w:outlineLvl w:val="0"/>
        <w:rPr>
          <w:rFonts w:asciiTheme="minorHAnsi" w:eastAsia="Times New Roman" w:hAnsiTheme="minorHAnsi"/>
          <w:bCs/>
          <w:noProof w:val="0"/>
          <w:kern w:val="36"/>
          <w:lang w:val="en-CA"/>
        </w:rPr>
      </w:pPr>
      <w:hyperlink r:id="rId5" w:history="1">
        <w:r w:rsidR="00EE0F1A" w:rsidRPr="00A805E9">
          <w:rPr>
            <w:rStyle w:val="Hyperlink"/>
            <w:rFonts w:asciiTheme="minorHAnsi" w:eastAsia="Times New Roman" w:hAnsiTheme="minorHAnsi"/>
            <w:bCs/>
            <w:noProof w:val="0"/>
            <w:kern w:val="36"/>
            <w:lang w:val="en-CA"/>
          </w:rPr>
          <w:t>https://www.youtube.com/watch?v=dDv2y4qarBo</w:t>
        </w:r>
      </w:hyperlink>
      <w:r w:rsidR="00EE0F1A" w:rsidRPr="00A805E9">
        <w:rPr>
          <w:rFonts w:asciiTheme="minorHAnsi" w:eastAsia="Times New Roman" w:hAnsiTheme="minorHAnsi"/>
          <w:bCs/>
          <w:noProof w:val="0"/>
          <w:kern w:val="36"/>
          <w:lang w:val="en-CA"/>
        </w:rPr>
        <w:t xml:space="preserve"> </w:t>
      </w:r>
    </w:p>
    <w:p w14:paraId="65280DDE" w14:textId="77777777" w:rsidR="00A805E9" w:rsidRPr="00A805E9" w:rsidRDefault="00A805E9" w:rsidP="00984397">
      <w:pPr>
        <w:pStyle w:val="Heading1"/>
        <w:spacing w:before="120" w:beforeAutospacing="0" w:after="120" w:afterAutospacing="0"/>
        <w:rPr>
          <w:rFonts w:asciiTheme="minorHAnsi" w:eastAsia="Times New Roman" w:hAnsiTheme="minorHAnsi"/>
          <w:sz w:val="24"/>
          <w:szCs w:val="24"/>
        </w:rPr>
      </w:pPr>
      <w:r w:rsidRPr="00A805E9">
        <w:rPr>
          <w:rFonts w:asciiTheme="minorHAnsi" w:eastAsia="Times New Roman" w:hAnsiTheme="minorHAnsi"/>
          <w:sz w:val="24"/>
          <w:szCs w:val="24"/>
        </w:rPr>
        <w:t>Living Indigenous Law in Canada by John Borrows</w:t>
      </w:r>
    </w:p>
    <w:p w14:paraId="4CA8F5E8" w14:textId="77777777" w:rsidR="00A805E9" w:rsidRPr="00A805E9" w:rsidRDefault="00A805E9" w:rsidP="00984397">
      <w:pPr>
        <w:pStyle w:val="Heading1"/>
        <w:spacing w:before="120" w:beforeAutospacing="0" w:after="120" w:afterAutospacing="0"/>
        <w:ind w:left="720"/>
        <w:rPr>
          <w:rFonts w:asciiTheme="minorHAnsi" w:eastAsia="Times New Roman" w:hAnsiTheme="minorHAnsi"/>
          <w:b w:val="0"/>
          <w:sz w:val="24"/>
          <w:szCs w:val="24"/>
        </w:rPr>
      </w:pPr>
      <w:r w:rsidRPr="00A805E9">
        <w:rPr>
          <w:rFonts w:asciiTheme="minorHAnsi" w:eastAsia="Times New Roman" w:hAnsiTheme="minorHAnsi"/>
          <w:b w:val="0"/>
          <w:sz w:val="24"/>
          <w:szCs w:val="24"/>
        </w:rPr>
        <w:t xml:space="preserve">John Borrows is the Canada Research Chair in Indigenous Law at the University of Victoria Law School in British Columbia. His publications include Recovering Canada: The Resurgence of Indigenous Law (2002), Canada's Indigenous Constitution (2011), Freedom and Indigenous Constitutionalism (Donald Smiley Award for the best book in Canadian Political Science, 2016), and Law’s Indigenous Ethics (forthcoming). He is the 2017 </w:t>
      </w:r>
      <w:proofErr w:type="spellStart"/>
      <w:r w:rsidRPr="00A805E9">
        <w:rPr>
          <w:rFonts w:asciiTheme="minorHAnsi" w:eastAsia="Times New Roman" w:hAnsiTheme="minorHAnsi"/>
          <w:b w:val="0"/>
          <w:sz w:val="24"/>
          <w:szCs w:val="24"/>
        </w:rPr>
        <w:t>Killam</w:t>
      </w:r>
      <w:proofErr w:type="spellEnd"/>
      <w:r w:rsidRPr="00A805E9">
        <w:rPr>
          <w:rFonts w:asciiTheme="minorHAnsi" w:eastAsia="Times New Roman" w:hAnsiTheme="minorHAnsi"/>
          <w:b w:val="0"/>
          <w:sz w:val="24"/>
          <w:szCs w:val="24"/>
        </w:rPr>
        <w:t xml:space="preserve"> Prize winner in Social Sciences. John is </w:t>
      </w:r>
      <w:proofErr w:type="spellStart"/>
      <w:r w:rsidRPr="00A805E9">
        <w:rPr>
          <w:rFonts w:asciiTheme="minorHAnsi" w:eastAsia="Times New Roman" w:hAnsiTheme="minorHAnsi"/>
          <w:b w:val="0"/>
          <w:sz w:val="24"/>
          <w:szCs w:val="24"/>
        </w:rPr>
        <w:t>Anishinaabe</w:t>
      </w:r>
      <w:proofErr w:type="spellEnd"/>
      <w:r w:rsidRPr="00A805E9">
        <w:rPr>
          <w:rFonts w:asciiTheme="minorHAnsi" w:eastAsia="Times New Roman" w:hAnsiTheme="minorHAnsi"/>
          <w:b w:val="0"/>
          <w:sz w:val="24"/>
          <w:szCs w:val="24"/>
        </w:rPr>
        <w:t>/</w:t>
      </w:r>
      <w:proofErr w:type="spellStart"/>
      <w:r w:rsidRPr="00A805E9">
        <w:rPr>
          <w:rFonts w:asciiTheme="minorHAnsi" w:eastAsia="Times New Roman" w:hAnsiTheme="minorHAnsi"/>
          <w:b w:val="0"/>
          <w:sz w:val="24"/>
          <w:szCs w:val="24"/>
        </w:rPr>
        <w:t>Ojibway</w:t>
      </w:r>
      <w:proofErr w:type="spellEnd"/>
      <w:r w:rsidRPr="00A805E9">
        <w:rPr>
          <w:rFonts w:asciiTheme="minorHAnsi" w:eastAsia="Times New Roman" w:hAnsiTheme="minorHAnsi"/>
          <w:b w:val="0"/>
          <w:sz w:val="24"/>
          <w:szCs w:val="24"/>
        </w:rPr>
        <w:t xml:space="preserve"> and a member of the Chippewa of the </w:t>
      </w:r>
      <w:proofErr w:type="spellStart"/>
      <w:r w:rsidRPr="00A805E9">
        <w:rPr>
          <w:rFonts w:asciiTheme="minorHAnsi" w:eastAsia="Times New Roman" w:hAnsiTheme="minorHAnsi"/>
          <w:b w:val="0"/>
          <w:sz w:val="24"/>
          <w:szCs w:val="24"/>
        </w:rPr>
        <w:t>Nawash</w:t>
      </w:r>
      <w:proofErr w:type="spellEnd"/>
      <w:r w:rsidRPr="00A805E9">
        <w:rPr>
          <w:rFonts w:asciiTheme="minorHAnsi" w:eastAsia="Times New Roman" w:hAnsiTheme="minorHAnsi"/>
          <w:b w:val="0"/>
          <w:sz w:val="24"/>
          <w:szCs w:val="24"/>
        </w:rPr>
        <w:t xml:space="preserve"> First Nation in Ontario, Canada. Borrows' forthcoming book, Law’s Indigenous Ethics, examines how Indigenous law can shed light on Canadian law's approach to treaties, Aboriginal title, legal education, and the continuing legacy of residential schools. The </w:t>
      </w:r>
      <w:proofErr w:type="spellStart"/>
      <w:r w:rsidRPr="00A805E9">
        <w:rPr>
          <w:rFonts w:asciiTheme="minorHAnsi" w:eastAsia="Times New Roman" w:hAnsiTheme="minorHAnsi"/>
          <w:b w:val="0"/>
          <w:sz w:val="24"/>
          <w:szCs w:val="24"/>
        </w:rPr>
        <w:t>Anishinaabe</w:t>
      </w:r>
      <w:proofErr w:type="spellEnd"/>
      <w:r w:rsidRPr="00A805E9">
        <w:rPr>
          <w:rFonts w:asciiTheme="minorHAnsi" w:eastAsia="Times New Roman" w:hAnsiTheme="minorHAnsi"/>
          <w:b w:val="0"/>
          <w:sz w:val="24"/>
          <w:szCs w:val="24"/>
        </w:rPr>
        <w:t xml:space="preserve"> legal lens for this event is organized around seven grandmother/grandfather teachings: love, truth, bravery, humility, wisdom, honesty and respect. </w:t>
      </w:r>
      <w:proofErr w:type="spellStart"/>
      <w:r w:rsidRPr="00A805E9">
        <w:rPr>
          <w:rFonts w:asciiTheme="minorHAnsi" w:eastAsia="Times New Roman" w:hAnsiTheme="minorHAnsi"/>
          <w:b w:val="0"/>
          <w:sz w:val="24"/>
          <w:szCs w:val="24"/>
        </w:rPr>
        <w:t>Anishinaabe</w:t>
      </w:r>
      <w:proofErr w:type="spellEnd"/>
      <w:r w:rsidRPr="00A805E9">
        <w:rPr>
          <w:rFonts w:asciiTheme="minorHAnsi" w:eastAsia="Times New Roman" w:hAnsiTheme="minorHAnsi"/>
          <w:b w:val="0"/>
          <w:sz w:val="24"/>
          <w:szCs w:val="24"/>
        </w:rPr>
        <w:t xml:space="preserve"> stories, language, theories and practices are blended with detailed analysis of Canadian case law, statutes, policies and constitutional practices to illustrate the possibilities and limits of the grandmother/grandfather teachings. </w:t>
      </w:r>
      <w:hyperlink r:id="rId6" w:history="1">
        <w:r w:rsidRPr="00A805E9">
          <w:rPr>
            <w:rStyle w:val="Hyperlink"/>
            <w:rFonts w:asciiTheme="minorHAnsi" w:eastAsia="Times New Roman" w:hAnsiTheme="minorHAnsi"/>
            <w:b w:val="0"/>
            <w:sz w:val="24"/>
            <w:szCs w:val="24"/>
          </w:rPr>
          <w:t>https://www.youtube.com/watch?v=_xRywU_TP4c&amp;list=PLxtqhfCEPGuj40kIUSxZQCpx3IBXEOXNW&amp;index=2&amp;t=0s</w:t>
        </w:r>
      </w:hyperlink>
      <w:r w:rsidRPr="00A805E9">
        <w:rPr>
          <w:rFonts w:asciiTheme="minorHAnsi" w:eastAsia="Times New Roman" w:hAnsiTheme="minorHAnsi"/>
          <w:b w:val="0"/>
          <w:sz w:val="24"/>
          <w:szCs w:val="24"/>
        </w:rPr>
        <w:t xml:space="preserve"> </w:t>
      </w:r>
    </w:p>
    <w:p w14:paraId="08EEB394" w14:textId="77777777" w:rsidR="00EE0F1A" w:rsidRPr="00A805E9" w:rsidRDefault="00EE0F1A" w:rsidP="00984397">
      <w:pPr>
        <w:pStyle w:val="Heading1"/>
        <w:spacing w:before="120" w:beforeAutospacing="0" w:after="120" w:afterAutospacing="0"/>
        <w:rPr>
          <w:rFonts w:asciiTheme="minorHAnsi" w:eastAsia="Times New Roman" w:hAnsiTheme="minorHAnsi"/>
          <w:sz w:val="24"/>
          <w:szCs w:val="24"/>
        </w:rPr>
      </w:pPr>
      <w:r w:rsidRPr="00A805E9">
        <w:rPr>
          <w:rFonts w:asciiTheme="minorHAnsi" w:eastAsia="Times New Roman" w:hAnsiTheme="minorHAnsi"/>
          <w:sz w:val="24"/>
          <w:szCs w:val="24"/>
        </w:rPr>
        <w:t>Welcome to the Anthropocene by Dr. Trevor Hancock</w:t>
      </w:r>
      <w:r w:rsidR="00702612" w:rsidRPr="00A805E9">
        <w:rPr>
          <w:rFonts w:asciiTheme="minorHAnsi" w:eastAsia="Times New Roman" w:hAnsiTheme="minorHAnsi"/>
          <w:sz w:val="24"/>
          <w:szCs w:val="24"/>
        </w:rPr>
        <w:t>, Earth Day, 2019</w:t>
      </w:r>
    </w:p>
    <w:p w14:paraId="486BF6A1" w14:textId="77777777" w:rsidR="00EE0F1A" w:rsidRPr="00A805E9" w:rsidRDefault="00EE0F1A" w:rsidP="00984397">
      <w:pPr>
        <w:pStyle w:val="Heading1"/>
        <w:spacing w:before="120" w:beforeAutospacing="0" w:after="120" w:afterAutospacing="0"/>
        <w:ind w:left="720"/>
        <w:rPr>
          <w:rFonts w:asciiTheme="minorHAnsi" w:eastAsia="Times New Roman" w:hAnsiTheme="minorHAnsi"/>
          <w:b w:val="0"/>
          <w:sz w:val="24"/>
          <w:szCs w:val="24"/>
        </w:rPr>
      </w:pPr>
      <w:r w:rsidRPr="00A805E9">
        <w:rPr>
          <w:rFonts w:asciiTheme="minorHAnsi" w:eastAsia="Times New Roman" w:hAnsiTheme="minorHAnsi"/>
          <w:b w:val="0"/>
          <w:sz w:val="24"/>
          <w:szCs w:val="24"/>
        </w:rPr>
        <w:t>Part of the Creating Resilient Green Built Neighbourhoods event hosted by Creatively United on Earth Day, 2019.</w:t>
      </w:r>
    </w:p>
    <w:p w14:paraId="70E14B5D" w14:textId="77777777" w:rsidR="00702612" w:rsidRPr="00A805E9" w:rsidRDefault="00A805E9" w:rsidP="00984397">
      <w:pPr>
        <w:pStyle w:val="Heading1"/>
        <w:spacing w:before="120" w:beforeAutospacing="0" w:after="120" w:afterAutospacing="0"/>
        <w:ind w:left="720"/>
        <w:rPr>
          <w:rFonts w:asciiTheme="minorHAnsi" w:eastAsia="Times New Roman" w:hAnsiTheme="minorHAnsi"/>
          <w:b w:val="0"/>
          <w:sz w:val="24"/>
          <w:szCs w:val="24"/>
        </w:rPr>
      </w:pPr>
      <w:hyperlink r:id="rId7" w:history="1">
        <w:r w:rsidR="00702612" w:rsidRPr="00A805E9">
          <w:rPr>
            <w:rStyle w:val="Hyperlink"/>
            <w:rFonts w:asciiTheme="minorHAnsi" w:eastAsia="Times New Roman" w:hAnsiTheme="minorHAnsi"/>
            <w:b w:val="0"/>
            <w:sz w:val="24"/>
            <w:szCs w:val="24"/>
          </w:rPr>
          <w:t>https://www.youtube.com/watch?v=sEcnVdsG-no&amp;t=55s</w:t>
        </w:r>
      </w:hyperlink>
      <w:r w:rsidR="00702612" w:rsidRPr="00A805E9">
        <w:rPr>
          <w:rFonts w:asciiTheme="minorHAnsi" w:eastAsia="Times New Roman" w:hAnsiTheme="minorHAnsi"/>
          <w:b w:val="0"/>
          <w:sz w:val="24"/>
          <w:szCs w:val="24"/>
        </w:rPr>
        <w:t xml:space="preserve"> </w:t>
      </w:r>
    </w:p>
    <w:p w14:paraId="0E151690" w14:textId="77777777" w:rsidR="00EE0F1A" w:rsidRPr="00A805E9" w:rsidRDefault="00EE0F1A" w:rsidP="00984397">
      <w:pPr>
        <w:spacing w:before="120" w:after="120"/>
        <w:ind w:left="720"/>
        <w:outlineLvl w:val="0"/>
        <w:rPr>
          <w:rFonts w:asciiTheme="minorHAnsi" w:eastAsia="Times New Roman" w:hAnsiTheme="minorHAnsi"/>
          <w:bCs/>
          <w:noProof w:val="0"/>
          <w:kern w:val="36"/>
          <w:lang w:val="en-CA"/>
        </w:rPr>
      </w:pPr>
    </w:p>
    <w:p w14:paraId="5A0F5BD1" w14:textId="77777777" w:rsidR="00EE0F1A" w:rsidRPr="00A805E9" w:rsidRDefault="00EE0F1A" w:rsidP="00984397">
      <w:pPr>
        <w:spacing w:before="120" w:after="120"/>
        <w:ind w:left="720"/>
        <w:outlineLvl w:val="0"/>
        <w:rPr>
          <w:rFonts w:asciiTheme="minorHAnsi" w:eastAsia="Times New Roman" w:hAnsiTheme="minorHAnsi"/>
          <w:bCs/>
          <w:noProof w:val="0"/>
          <w:kern w:val="36"/>
          <w:lang w:val="en-CA"/>
        </w:rPr>
      </w:pPr>
    </w:p>
    <w:p w14:paraId="1A424209" w14:textId="77777777" w:rsidR="00727B16" w:rsidRPr="00A805E9" w:rsidRDefault="00727B16" w:rsidP="00984397">
      <w:pPr>
        <w:spacing w:before="120" w:after="120"/>
        <w:rPr>
          <w:rFonts w:asciiTheme="minorHAnsi" w:hAnsiTheme="minorHAnsi"/>
        </w:rPr>
      </w:pPr>
    </w:p>
    <w:sectPr w:rsidR="00727B16" w:rsidRPr="00A805E9" w:rsidSect="00083C76">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1A"/>
    <w:rsid w:val="00083C76"/>
    <w:rsid w:val="00271BF5"/>
    <w:rsid w:val="00702612"/>
    <w:rsid w:val="00727B16"/>
    <w:rsid w:val="00882C56"/>
    <w:rsid w:val="00984397"/>
    <w:rsid w:val="00A805E9"/>
    <w:rsid w:val="00B349C8"/>
    <w:rsid w:val="00C27B54"/>
    <w:rsid w:val="00EE0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E2184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eastAsia="en-US"/>
    </w:rPr>
  </w:style>
  <w:style w:type="paragraph" w:styleId="Heading1">
    <w:name w:val="heading 1"/>
    <w:basedOn w:val="Normal"/>
    <w:link w:val="Heading1Char"/>
    <w:uiPriority w:val="9"/>
    <w:qFormat/>
    <w:rsid w:val="00EE0F1A"/>
    <w:pPr>
      <w:spacing w:before="100" w:beforeAutospacing="1" w:after="100" w:afterAutospacing="1"/>
      <w:outlineLvl w:val="0"/>
    </w:pPr>
    <w:rPr>
      <w:b/>
      <w:bCs/>
      <w:noProof w:val="0"/>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evorFran">
    <w:name w:val="Trevor &amp; Fran"/>
    <w:basedOn w:val="Normal"/>
    <w:rsid w:val="00DC2F5C"/>
    <w:pPr>
      <w:spacing w:before="120" w:after="120"/>
    </w:pPr>
    <w:rPr>
      <w:rFonts w:ascii="Comic Sans MS" w:hAnsi="Comic Sans MS"/>
      <w:sz w:val="22"/>
    </w:rPr>
  </w:style>
  <w:style w:type="paragraph" w:customStyle="1" w:styleId="THCalibri">
    <w:name w:val="TH Calibri"/>
    <w:basedOn w:val="TrevorFran"/>
    <w:autoRedefine/>
    <w:qFormat/>
    <w:rsid w:val="00B349C8"/>
    <w:rPr>
      <w:rFonts w:asciiTheme="majorHAnsi" w:hAnsiTheme="majorHAnsi"/>
    </w:rPr>
  </w:style>
  <w:style w:type="paragraph" w:customStyle="1" w:styleId="THCambria">
    <w:name w:val="TH Cambria"/>
    <w:basedOn w:val="THCalibri"/>
    <w:next w:val="Normal"/>
    <w:autoRedefine/>
    <w:qFormat/>
    <w:rsid w:val="00C27B54"/>
    <w:rPr>
      <w:rFonts w:asciiTheme="minorHAnsi" w:hAnsiTheme="minorHAnsi"/>
    </w:rPr>
  </w:style>
  <w:style w:type="paragraph" w:customStyle="1" w:styleId="Style1">
    <w:name w:val="Style1"/>
    <w:basedOn w:val="THCambria"/>
    <w:next w:val="THCambria"/>
    <w:autoRedefine/>
    <w:qFormat/>
    <w:rsid w:val="00C27B54"/>
  </w:style>
  <w:style w:type="paragraph" w:customStyle="1" w:styleId="THCambria2">
    <w:name w:val="TH Cambria 2"/>
    <w:basedOn w:val="THCambria"/>
    <w:next w:val="THCambria"/>
    <w:autoRedefine/>
    <w:qFormat/>
    <w:rsid w:val="00C27B54"/>
    <w:rPr>
      <w:sz w:val="24"/>
    </w:rPr>
  </w:style>
  <w:style w:type="character" w:customStyle="1" w:styleId="Heading1Char">
    <w:name w:val="Heading 1 Char"/>
    <w:basedOn w:val="DefaultParagraphFont"/>
    <w:link w:val="Heading1"/>
    <w:uiPriority w:val="9"/>
    <w:rsid w:val="00EE0F1A"/>
    <w:rPr>
      <w:b/>
      <w:bCs/>
      <w:kern w:val="36"/>
      <w:sz w:val="48"/>
      <w:szCs w:val="48"/>
      <w:lang w:val="en-CA" w:eastAsia="en-US"/>
    </w:rPr>
  </w:style>
  <w:style w:type="character" w:styleId="Hyperlink">
    <w:name w:val="Hyperlink"/>
    <w:basedOn w:val="DefaultParagraphFont"/>
    <w:uiPriority w:val="99"/>
    <w:unhideWhenUsed/>
    <w:rsid w:val="00EE0F1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eastAsia="en-US"/>
    </w:rPr>
  </w:style>
  <w:style w:type="paragraph" w:styleId="Heading1">
    <w:name w:val="heading 1"/>
    <w:basedOn w:val="Normal"/>
    <w:link w:val="Heading1Char"/>
    <w:uiPriority w:val="9"/>
    <w:qFormat/>
    <w:rsid w:val="00EE0F1A"/>
    <w:pPr>
      <w:spacing w:before="100" w:beforeAutospacing="1" w:after="100" w:afterAutospacing="1"/>
      <w:outlineLvl w:val="0"/>
    </w:pPr>
    <w:rPr>
      <w:b/>
      <w:bCs/>
      <w:noProof w:val="0"/>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evorFran">
    <w:name w:val="Trevor &amp; Fran"/>
    <w:basedOn w:val="Normal"/>
    <w:rsid w:val="00DC2F5C"/>
    <w:pPr>
      <w:spacing w:before="120" w:after="120"/>
    </w:pPr>
    <w:rPr>
      <w:rFonts w:ascii="Comic Sans MS" w:hAnsi="Comic Sans MS"/>
      <w:sz w:val="22"/>
    </w:rPr>
  </w:style>
  <w:style w:type="paragraph" w:customStyle="1" w:styleId="THCalibri">
    <w:name w:val="TH Calibri"/>
    <w:basedOn w:val="TrevorFran"/>
    <w:autoRedefine/>
    <w:qFormat/>
    <w:rsid w:val="00B349C8"/>
    <w:rPr>
      <w:rFonts w:asciiTheme="majorHAnsi" w:hAnsiTheme="majorHAnsi"/>
    </w:rPr>
  </w:style>
  <w:style w:type="paragraph" w:customStyle="1" w:styleId="THCambria">
    <w:name w:val="TH Cambria"/>
    <w:basedOn w:val="THCalibri"/>
    <w:next w:val="Normal"/>
    <w:autoRedefine/>
    <w:qFormat/>
    <w:rsid w:val="00C27B54"/>
    <w:rPr>
      <w:rFonts w:asciiTheme="minorHAnsi" w:hAnsiTheme="minorHAnsi"/>
    </w:rPr>
  </w:style>
  <w:style w:type="paragraph" w:customStyle="1" w:styleId="Style1">
    <w:name w:val="Style1"/>
    <w:basedOn w:val="THCambria"/>
    <w:next w:val="THCambria"/>
    <w:autoRedefine/>
    <w:qFormat/>
    <w:rsid w:val="00C27B54"/>
  </w:style>
  <w:style w:type="paragraph" w:customStyle="1" w:styleId="THCambria2">
    <w:name w:val="TH Cambria 2"/>
    <w:basedOn w:val="THCambria"/>
    <w:next w:val="THCambria"/>
    <w:autoRedefine/>
    <w:qFormat/>
    <w:rsid w:val="00C27B54"/>
    <w:rPr>
      <w:sz w:val="24"/>
    </w:rPr>
  </w:style>
  <w:style w:type="character" w:customStyle="1" w:styleId="Heading1Char">
    <w:name w:val="Heading 1 Char"/>
    <w:basedOn w:val="DefaultParagraphFont"/>
    <w:link w:val="Heading1"/>
    <w:uiPriority w:val="9"/>
    <w:rsid w:val="00EE0F1A"/>
    <w:rPr>
      <w:b/>
      <w:bCs/>
      <w:kern w:val="36"/>
      <w:sz w:val="48"/>
      <w:szCs w:val="48"/>
      <w:lang w:val="en-CA" w:eastAsia="en-US"/>
    </w:rPr>
  </w:style>
  <w:style w:type="character" w:styleId="Hyperlink">
    <w:name w:val="Hyperlink"/>
    <w:basedOn w:val="DefaultParagraphFont"/>
    <w:uiPriority w:val="99"/>
    <w:unhideWhenUsed/>
    <w:rsid w:val="00EE0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60589">
      <w:bodyDiv w:val="1"/>
      <w:marLeft w:val="0"/>
      <w:marRight w:val="0"/>
      <w:marTop w:val="0"/>
      <w:marBottom w:val="0"/>
      <w:divBdr>
        <w:top w:val="none" w:sz="0" w:space="0" w:color="auto"/>
        <w:left w:val="none" w:sz="0" w:space="0" w:color="auto"/>
        <w:bottom w:val="none" w:sz="0" w:space="0" w:color="auto"/>
        <w:right w:val="none" w:sz="0" w:space="0" w:color="auto"/>
      </w:divBdr>
    </w:div>
    <w:div w:id="1468547950">
      <w:bodyDiv w:val="1"/>
      <w:marLeft w:val="0"/>
      <w:marRight w:val="0"/>
      <w:marTop w:val="0"/>
      <w:marBottom w:val="0"/>
      <w:divBdr>
        <w:top w:val="none" w:sz="0" w:space="0" w:color="auto"/>
        <w:left w:val="none" w:sz="0" w:space="0" w:color="auto"/>
        <w:bottom w:val="none" w:sz="0" w:space="0" w:color="auto"/>
        <w:right w:val="none" w:sz="0" w:space="0" w:color="auto"/>
      </w:divBdr>
    </w:div>
    <w:div w:id="19421796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dDv2y4qarBo" TargetMode="External"/><Relationship Id="rId6" Type="http://schemas.openxmlformats.org/officeDocument/2006/relationships/hyperlink" Target="https://www.youtube.com/watch?v=_xRywU_TP4c&amp;list=PLxtqhfCEPGuj40kIUSxZQCpx3IBXEOXNW&amp;index=2&amp;t=0s" TargetMode="External"/><Relationship Id="rId7" Type="http://schemas.openxmlformats.org/officeDocument/2006/relationships/hyperlink" Target="https://www.youtube.com/watch?v=sEcnVdsG-no&amp;t=55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394</Words>
  <Characters>2247</Characters>
  <Application>Microsoft Macintosh Word</Application>
  <DocSecurity>0</DocSecurity>
  <Lines>18</Lines>
  <Paragraphs>5</Paragraphs>
  <ScaleCrop>false</ScaleCrop>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Hancock</dc:creator>
  <cp:keywords/>
  <dc:description/>
  <cp:lastModifiedBy>Trevor Hancock</cp:lastModifiedBy>
  <cp:revision>2</cp:revision>
  <dcterms:created xsi:type="dcterms:W3CDTF">2020-01-15T20:23:00Z</dcterms:created>
  <dcterms:modified xsi:type="dcterms:W3CDTF">2020-01-15T22:36:00Z</dcterms:modified>
</cp:coreProperties>
</file>